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bookmarkStart w:id="0" w:name="_GoBack"/>
      <w:bookmarkEnd w:id="0"/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会讲述诗歌，会编简短的诗歌。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喜欢观察周围事物的变化，感知春天的美景。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了解一些基本的春季保健方法，对疾病有一定的抵御能力。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感受春天的景象，知道春天到来时花草树木、冬眠动物等的变化。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5.初步知道蝴蝶的生长过程，了解其生活习性。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午睡时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1.语言：春天的电话</w:t>
            </w:r>
          </w:p>
          <w:p>
            <w:p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2.美术：桃花朵朵开</w:t>
            </w:r>
          </w:p>
          <w:p>
            <w:p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3.体育：跳格子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4.数学：找图形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各色卡纸、笔、剪刀、胶水、A4纸等材料供幼儿制作春的景色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春天的小花朵。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花朵、纱布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用于提取植物颜色的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制作连环书的材料，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种小花的材料，锻炼幼儿的思维能力。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角色区：提供角色区装扮材料，供幼儿制作扮演各种角色。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益智区：添加种小花的材料。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：添加自制图书的材料供幼儿制作。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顾老师：关注美工区幼儿创作情况，以及幼儿的操作后的整理情况。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孙老师：关注阅读区幼儿制作情况。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班级整理课程：班级益智区的整理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手指游戏：幸福一家人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请家长和孩子共同搜集有关春天的植物、动物、风景等信息和资料，来园与同伴交流。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4C1013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11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2024-04-23T05:31:46Z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7F02FAB4808B426BBB1D5955C49A749F_13</vt:lpwstr>
  </property>
</Properties>
</file>